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2E2" w:rsidRDefault="001942E2" w:rsidP="001942E2">
      <w:pPr>
        <w:spacing w:after="0" w:line="240" w:lineRule="auto"/>
        <w:jc w:val="center"/>
        <w:outlineLvl w:val="0"/>
        <w:rPr>
          <w:rFonts w:eastAsia="Times New Roman" w:cs="Arial"/>
          <w:b/>
          <w:bCs/>
          <w:kern w:val="36"/>
          <w:sz w:val="44"/>
          <w:szCs w:val="44"/>
          <w:lang w:eastAsia="pt-BR"/>
        </w:rPr>
      </w:pPr>
      <w:r w:rsidRPr="001942E2">
        <w:rPr>
          <w:rFonts w:eastAsia="Times New Roman" w:cs="Arial"/>
          <w:b/>
          <w:bCs/>
          <w:kern w:val="36"/>
          <w:sz w:val="44"/>
          <w:szCs w:val="44"/>
          <w:lang w:eastAsia="pt-BR"/>
        </w:rPr>
        <w:t xml:space="preserve">Anestésico </w:t>
      </w:r>
      <w:proofErr w:type="spellStart"/>
      <w:r w:rsidRPr="001942E2">
        <w:rPr>
          <w:rFonts w:eastAsia="Times New Roman" w:cs="Arial"/>
          <w:b/>
          <w:bCs/>
          <w:kern w:val="36"/>
          <w:sz w:val="44"/>
          <w:szCs w:val="44"/>
          <w:lang w:eastAsia="pt-BR"/>
        </w:rPr>
        <w:t>Mepivalem</w:t>
      </w:r>
      <w:proofErr w:type="spellEnd"/>
      <w:r w:rsidRPr="001942E2">
        <w:rPr>
          <w:rFonts w:eastAsia="Times New Roman" w:cs="Arial"/>
          <w:b/>
          <w:bCs/>
          <w:kern w:val="36"/>
          <w:sz w:val="44"/>
          <w:szCs w:val="44"/>
          <w:lang w:eastAsia="pt-BR"/>
        </w:rPr>
        <w:t xml:space="preserve"> AD 2% </w:t>
      </w:r>
      <w:proofErr w:type="gramStart"/>
      <w:r w:rsidRPr="001942E2">
        <w:rPr>
          <w:rFonts w:eastAsia="Times New Roman" w:cs="Arial"/>
          <w:b/>
          <w:bCs/>
          <w:kern w:val="36"/>
          <w:sz w:val="44"/>
          <w:szCs w:val="44"/>
          <w:lang w:eastAsia="pt-BR"/>
        </w:rPr>
        <w:t>1:100</w:t>
      </w:r>
      <w:proofErr w:type="gramEnd"/>
      <w:r w:rsidRPr="001942E2">
        <w:rPr>
          <w:rFonts w:eastAsia="Times New Roman" w:cs="Arial"/>
          <w:b/>
          <w:bCs/>
          <w:kern w:val="36"/>
          <w:sz w:val="44"/>
          <w:szCs w:val="44"/>
          <w:lang w:eastAsia="pt-BR"/>
        </w:rPr>
        <w:t xml:space="preserve">.000 </w:t>
      </w:r>
      <w:r>
        <w:rPr>
          <w:rFonts w:eastAsia="Times New Roman" w:cs="Arial"/>
          <w:b/>
          <w:bCs/>
          <w:kern w:val="36"/>
          <w:sz w:val="44"/>
          <w:szCs w:val="44"/>
          <w:lang w:eastAsia="pt-BR"/>
        </w:rPr>
        <w:t>–</w:t>
      </w:r>
      <w:r w:rsidRPr="001942E2">
        <w:rPr>
          <w:rFonts w:eastAsia="Times New Roman" w:cs="Arial"/>
          <w:b/>
          <w:bCs/>
          <w:kern w:val="36"/>
          <w:sz w:val="44"/>
          <w:szCs w:val="44"/>
          <w:lang w:eastAsia="pt-BR"/>
        </w:rPr>
        <w:t xml:space="preserve"> DLA</w:t>
      </w:r>
    </w:p>
    <w:p w:rsidR="001942E2" w:rsidRDefault="001942E2" w:rsidP="001942E2">
      <w:pPr>
        <w:spacing w:after="0" w:line="240" w:lineRule="auto"/>
        <w:jc w:val="center"/>
        <w:outlineLvl w:val="0"/>
        <w:rPr>
          <w:rFonts w:eastAsia="Times New Roman" w:cs="Arial"/>
          <w:b/>
          <w:bCs/>
          <w:kern w:val="36"/>
          <w:sz w:val="44"/>
          <w:szCs w:val="44"/>
          <w:lang w:eastAsia="pt-BR"/>
        </w:rPr>
      </w:pPr>
    </w:p>
    <w:p w:rsidR="001942E2" w:rsidRDefault="001942E2" w:rsidP="001942E2">
      <w:pPr>
        <w:spacing w:after="0" w:line="240" w:lineRule="auto"/>
        <w:jc w:val="center"/>
        <w:outlineLvl w:val="0"/>
        <w:rPr>
          <w:rFonts w:eastAsia="Times New Roman" w:cs="Arial"/>
          <w:b/>
          <w:bCs/>
          <w:kern w:val="36"/>
          <w:sz w:val="44"/>
          <w:szCs w:val="44"/>
          <w:lang w:eastAsia="pt-BR"/>
        </w:rPr>
      </w:pPr>
    </w:p>
    <w:p w:rsidR="001942E2" w:rsidRDefault="007E0BFA" w:rsidP="001942E2">
      <w:pPr>
        <w:spacing w:after="0" w:line="240" w:lineRule="auto"/>
        <w:jc w:val="center"/>
        <w:outlineLvl w:val="0"/>
        <w:rPr>
          <w:rFonts w:eastAsia="Times New Roman" w:cs="Arial"/>
          <w:bCs/>
          <w:kern w:val="36"/>
          <w:sz w:val="24"/>
          <w:szCs w:val="24"/>
          <w:lang w:eastAsia="pt-BR"/>
        </w:rPr>
      </w:pPr>
      <w:r>
        <w:rPr>
          <w:rFonts w:eastAsia="Times New Roman" w:cs="Arial"/>
          <w:bCs/>
          <w:noProof/>
          <w:kern w:val="36"/>
          <w:sz w:val="24"/>
          <w:szCs w:val="24"/>
          <w:lang w:eastAsia="pt-BR"/>
        </w:rPr>
        <w:drawing>
          <wp:inline distT="0" distB="0" distL="0" distR="0">
            <wp:extent cx="3562350" cy="2374900"/>
            <wp:effectExtent l="0" t="0" r="0" b="635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37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BFA" w:rsidRDefault="007E0BFA" w:rsidP="001942E2">
      <w:pPr>
        <w:spacing w:after="0" w:line="240" w:lineRule="auto"/>
        <w:jc w:val="center"/>
        <w:outlineLvl w:val="0"/>
        <w:rPr>
          <w:rFonts w:eastAsia="Times New Roman" w:cs="Arial"/>
          <w:bCs/>
          <w:kern w:val="36"/>
          <w:sz w:val="24"/>
          <w:szCs w:val="24"/>
          <w:lang w:eastAsia="pt-BR"/>
        </w:rPr>
      </w:pPr>
    </w:p>
    <w:p w:rsidR="007E0BFA" w:rsidRDefault="007E0BFA" w:rsidP="007E0BFA">
      <w:pPr>
        <w:spacing w:after="0" w:line="240" w:lineRule="auto"/>
        <w:outlineLvl w:val="0"/>
        <w:rPr>
          <w:rFonts w:eastAsia="Times New Roman" w:cs="Arial"/>
          <w:bCs/>
          <w:kern w:val="36"/>
          <w:sz w:val="24"/>
          <w:szCs w:val="24"/>
          <w:lang w:eastAsia="pt-BR"/>
        </w:rPr>
      </w:pPr>
    </w:p>
    <w:p w:rsidR="007E0BFA" w:rsidRDefault="007E0BFA" w:rsidP="007E0BFA">
      <w:pPr>
        <w:spacing w:after="0" w:line="240" w:lineRule="auto"/>
        <w:outlineLvl w:val="0"/>
        <w:rPr>
          <w:rFonts w:eastAsia="Times New Roman" w:cs="Arial"/>
          <w:bCs/>
          <w:kern w:val="36"/>
          <w:sz w:val="24"/>
          <w:szCs w:val="24"/>
          <w:lang w:eastAsia="pt-BR"/>
        </w:rPr>
      </w:pPr>
    </w:p>
    <w:p w:rsidR="006F7383" w:rsidRPr="006F7383" w:rsidRDefault="006F7383" w:rsidP="006F7383">
      <w:pPr>
        <w:pStyle w:val="NormalWeb"/>
        <w:shd w:val="clear" w:color="auto" w:fill="FFFFFF"/>
        <w:spacing w:line="276" w:lineRule="auto"/>
        <w:jc w:val="both"/>
        <w:rPr>
          <w:rFonts w:asciiTheme="minorHAnsi" w:hAnsiTheme="minorHAnsi" w:cs="Arial"/>
        </w:rPr>
      </w:pPr>
      <w:r w:rsidRPr="006F7383">
        <w:rPr>
          <w:rFonts w:asciiTheme="minorHAnsi" w:hAnsiTheme="minorHAnsi" w:cs="Arial"/>
        </w:rPr>
        <w:t>O </w:t>
      </w:r>
      <w:r w:rsidRPr="006F7383">
        <w:rPr>
          <w:rFonts w:asciiTheme="minorHAnsi" w:hAnsiTheme="minorHAnsi" w:cs="Arial"/>
          <w:b/>
          <w:bCs/>
        </w:rPr>
        <w:t xml:space="preserve">Anestésico </w:t>
      </w:r>
      <w:proofErr w:type="spellStart"/>
      <w:r w:rsidRPr="006F7383">
        <w:rPr>
          <w:rFonts w:asciiTheme="minorHAnsi" w:hAnsiTheme="minorHAnsi" w:cs="Arial"/>
          <w:b/>
          <w:bCs/>
        </w:rPr>
        <w:t>Mapivalem</w:t>
      </w:r>
      <w:proofErr w:type="spellEnd"/>
      <w:r w:rsidRPr="006F7383">
        <w:rPr>
          <w:rFonts w:asciiTheme="minorHAnsi" w:hAnsiTheme="minorHAnsi" w:cs="Arial"/>
        </w:rPr>
        <w:t> é um produto composto por cloridrato de </w:t>
      </w:r>
      <w:proofErr w:type="spellStart"/>
      <w:r w:rsidRPr="006F7383">
        <w:rPr>
          <w:rFonts w:asciiTheme="minorHAnsi" w:hAnsiTheme="minorHAnsi" w:cs="Arial"/>
          <w:b/>
          <w:bCs/>
        </w:rPr>
        <w:t>mepivacaína</w:t>
      </w:r>
      <w:proofErr w:type="spellEnd"/>
      <w:r w:rsidRPr="006F7383">
        <w:rPr>
          <w:rFonts w:asciiTheme="minorHAnsi" w:hAnsiTheme="minorHAnsi" w:cs="Arial"/>
        </w:rPr>
        <w:t xml:space="preserve"> 20mg/ml com </w:t>
      </w:r>
      <w:proofErr w:type="spellStart"/>
      <w:r w:rsidRPr="006F7383">
        <w:rPr>
          <w:rFonts w:asciiTheme="minorHAnsi" w:hAnsiTheme="minorHAnsi" w:cs="Arial"/>
        </w:rPr>
        <w:t>epinefrina</w:t>
      </w:r>
      <w:proofErr w:type="spellEnd"/>
      <w:r w:rsidRPr="006F7383">
        <w:rPr>
          <w:rFonts w:asciiTheme="minorHAnsi" w:hAnsiTheme="minorHAnsi" w:cs="Arial"/>
        </w:rPr>
        <w:t xml:space="preserve"> 0,01 </w:t>
      </w:r>
      <w:proofErr w:type="gramStart"/>
      <w:r w:rsidRPr="006F7383">
        <w:rPr>
          <w:rFonts w:asciiTheme="minorHAnsi" w:hAnsiTheme="minorHAnsi" w:cs="Arial"/>
        </w:rPr>
        <w:t>mg</w:t>
      </w:r>
      <w:proofErr w:type="gramEnd"/>
      <w:r w:rsidRPr="006F7383">
        <w:rPr>
          <w:rFonts w:asciiTheme="minorHAnsi" w:hAnsiTheme="minorHAnsi" w:cs="Arial"/>
        </w:rPr>
        <w:t>/ml.</w:t>
      </w:r>
      <w:r w:rsidRPr="006F7383">
        <w:rPr>
          <w:rFonts w:asciiTheme="minorHAnsi" w:hAnsiTheme="minorHAnsi" w:cs="Arial"/>
        </w:rPr>
        <w:br/>
      </w:r>
      <w:r w:rsidRPr="006F7383">
        <w:rPr>
          <w:rFonts w:asciiTheme="minorHAnsi" w:hAnsiTheme="minorHAnsi" w:cs="Arial"/>
          <w:b/>
          <w:bCs/>
        </w:rPr>
        <w:t>Sua venda é exclusiva para profissionais da área odontológica e acadêmicos.</w:t>
      </w:r>
    </w:p>
    <w:p w:rsidR="006F7383" w:rsidRPr="006F7383" w:rsidRDefault="006F7383" w:rsidP="006F7383">
      <w:pPr>
        <w:pStyle w:val="NormalWeb"/>
        <w:shd w:val="clear" w:color="auto" w:fill="FFFFFF"/>
        <w:spacing w:line="276" w:lineRule="auto"/>
        <w:jc w:val="both"/>
        <w:rPr>
          <w:rFonts w:asciiTheme="minorHAnsi" w:hAnsiTheme="minorHAnsi" w:cs="Arial"/>
        </w:rPr>
      </w:pPr>
      <w:r w:rsidRPr="006F7383">
        <w:rPr>
          <w:rFonts w:asciiTheme="minorHAnsi" w:hAnsiTheme="minorHAnsi" w:cs="Arial"/>
        </w:rPr>
        <w:t>Este produto é utilizado como </w:t>
      </w:r>
      <w:r w:rsidRPr="006F7383">
        <w:rPr>
          <w:rFonts w:asciiTheme="minorHAnsi" w:hAnsiTheme="minorHAnsi" w:cs="Arial"/>
          <w:b/>
          <w:bCs/>
        </w:rPr>
        <w:t>Anestésico Injetável</w:t>
      </w:r>
      <w:r w:rsidRPr="006F7383">
        <w:rPr>
          <w:rFonts w:asciiTheme="minorHAnsi" w:hAnsiTheme="minorHAnsi" w:cs="Arial"/>
        </w:rPr>
        <w:t> de uso exclusivo para profissionais.</w:t>
      </w:r>
    </w:p>
    <w:p w:rsidR="006F7383" w:rsidRPr="006F7383" w:rsidRDefault="006F7383" w:rsidP="006F7383">
      <w:pPr>
        <w:pStyle w:val="Ttulo3"/>
        <w:shd w:val="clear" w:color="auto" w:fill="FFFFFF"/>
        <w:jc w:val="both"/>
        <w:rPr>
          <w:rFonts w:asciiTheme="minorHAnsi" w:hAnsiTheme="minorHAnsi" w:cs="Arial"/>
          <w:b w:val="0"/>
          <w:bCs w:val="0"/>
          <w:color w:val="auto"/>
          <w:sz w:val="24"/>
          <w:szCs w:val="24"/>
        </w:rPr>
      </w:pPr>
      <w:r w:rsidRPr="006F7383">
        <w:rPr>
          <w:rFonts w:asciiTheme="minorHAnsi" w:hAnsiTheme="minorHAnsi" w:cs="Arial"/>
          <w:b w:val="0"/>
          <w:bCs w:val="0"/>
          <w:color w:val="auto"/>
          <w:sz w:val="24"/>
          <w:szCs w:val="24"/>
        </w:rPr>
        <w:t>Precauções ao utilizar o Anestésico da DLA:</w:t>
      </w:r>
    </w:p>
    <w:p w:rsidR="006F7383" w:rsidRPr="006F7383" w:rsidRDefault="006F7383" w:rsidP="006F7383">
      <w:pPr>
        <w:pStyle w:val="NormalWeb"/>
        <w:shd w:val="clear" w:color="auto" w:fill="FFFFFF"/>
        <w:spacing w:line="276" w:lineRule="auto"/>
        <w:jc w:val="both"/>
        <w:rPr>
          <w:rFonts w:asciiTheme="minorHAnsi" w:hAnsiTheme="minorHAnsi" w:cs="Arial"/>
        </w:rPr>
      </w:pPr>
      <w:r w:rsidRPr="006F7383">
        <w:rPr>
          <w:rFonts w:asciiTheme="minorHAnsi" w:hAnsiTheme="minorHAnsi" w:cs="Arial"/>
        </w:rPr>
        <w:t>Conserve o anestésico em sua embalagem original e armazene em temperatura ambiente entre 15° a 30°C protegido da luz.</w:t>
      </w:r>
      <w:r w:rsidRPr="006F7383">
        <w:rPr>
          <w:rFonts w:asciiTheme="minorHAnsi" w:hAnsiTheme="minorHAnsi" w:cs="Arial"/>
        </w:rPr>
        <w:br/>
        <w:t>A venda deste produto é apenas para profissionais e acadêmicos da área odontológica.</w:t>
      </w:r>
    </w:p>
    <w:p w:rsidR="006F7383" w:rsidRPr="006F7383" w:rsidRDefault="006F7383" w:rsidP="006F7383">
      <w:pPr>
        <w:pStyle w:val="Ttulo3"/>
        <w:shd w:val="clear" w:color="auto" w:fill="FFFFFF"/>
        <w:jc w:val="both"/>
        <w:rPr>
          <w:rFonts w:asciiTheme="minorHAnsi" w:hAnsiTheme="minorHAnsi" w:cs="Arial"/>
          <w:b w:val="0"/>
          <w:bCs w:val="0"/>
          <w:color w:val="auto"/>
          <w:sz w:val="24"/>
          <w:szCs w:val="24"/>
        </w:rPr>
      </w:pPr>
      <w:r w:rsidRPr="006F7383">
        <w:rPr>
          <w:rFonts w:asciiTheme="minorHAnsi" w:hAnsiTheme="minorHAnsi" w:cs="Arial"/>
          <w:b w:val="0"/>
          <w:bCs w:val="0"/>
          <w:color w:val="auto"/>
          <w:sz w:val="24"/>
          <w:szCs w:val="24"/>
        </w:rPr>
        <w:t>Dados Técnicos:</w:t>
      </w:r>
    </w:p>
    <w:p w:rsidR="006F7383" w:rsidRPr="006F7383" w:rsidRDefault="006F7383" w:rsidP="006F7383">
      <w:pPr>
        <w:pStyle w:val="NormalWeb"/>
        <w:shd w:val="clear" w:color="auto" w:fill="FFFFFF"/>
        <w:spacing w:line="276" w:lineRule="auto"/>
        <w:rPr>
          <w:rFonts w:asciiTheme="minorHAnsi" w:hAnsiTheme="minorHAnsi" w:cs="Arial"/>
        </w:rPr>
      </w:pPr>
      <w:bookmarkStart w:id="0" w:name="_GoBack"/>
      <w:r w:rsidRPr="006F7383">
        <w:rPr>
          <w:rFonts w:asciiTheme="minorHAnsi" w:hAnsiTheme="minorHAnsi" w:cs="Arial"/>
        </w:rPr>
        <w:t xml:space="preserve">* Contém 50 </w:t>
      </w:r>
      <w:proofErr w:type="spellStart"/>
      <w:r w:rsidRPr="006F7383">
        <w:rPr>
          <w:rFonts w:asciiTheme="minorHAnsi" w:hAnsiTheme="minorHAnsi" w:cs="Arial"/>
        </w:rPr>
        <w:t>tubetes</w:t>
      </w:r>
      <w:proofErr w:type="spellEnd"/>
      <w:r w:rsidRPr="006F7383">
        <w:rPr>
          <w:rFonts w:asciiTheme="minorHAnsi" w:hAnsiTheme="minorHAnsi" w:cs="Arial"/>
        </w:rPr>
        <w:t xml:space="preserve"> de plástico 1,8ml cada;</w:t>
      </w:r>
      <w:r w:rsidRPr="006F7383">
        <w:rPr>
          <w:rFonts w:asciiTheme="minorHAnsi" w:hAnsiTheme="minorHAnsi" w:cs="Arial"/>
        </w:rPr>
        <w:br/>
      </w:r>
      <w:r w:rsidRPr="006F7383">
        <w:rPr>
          <w:rFonts w:asciiTheme="minorHAnsi" w:hAnsiTheme="minorHAnsi" w:cs="Arial"/>
        </w:rPr>
        <w:br/>
        <w:t xml:space="preserve">* Cada </w:t>
      </w:r>
      <w:proofErr w:type="spellStart"/>
      <w:r w:rsidRPr="006F7383">
        <w:rPr>
          <w:rFonts w:asciiTheme="minorHAnsi" w:hAnsiTheme="minorHAnsi" w:cs="Arial"/>
        </w:rPr>
        <w:t>Carpule</w:t>
      </w:r>
      <w:proofErr w:type="spellEnd"/>
      <w:r w:rsidRPr="006F7383">
        <w:rPr>
          <w:rFonts w:asciiTheme="minorHAnsi" w:hAnsiTheme="minorHAnsi" w:cs="Arial"/>
        </w:rPr>
        <w:t xml:space="preserve"> com 1,8ml contém:</w:t>
      </w:r>
      <w:r w:rsidRPr="006F7383">
        <w:rPr>
          <w:rFonts w:asciiTheme="minorHAnsi" w:hAnsiTheme="minorHAnsi" w:cs="Arial"/>
        </w:rPr>
        <w:br/>
        <w:t xml:space="preserve">- Cloridrato de </w:t>
      </w:r>
      <w:proofErr w:type="spellStart"/>
      <w:r w:rsidRPr="006F7383">
        <w:rPr>
          <w:rFonts w:asciiTheme="minorHAnsi" w:hAnsiTheme="minorHAnsi" w:cs="Arial"/>
        </w:rPr>
        <w:t>Mepivacaína</w:t>
      </w:r>
      <w:proofErr w:type="spellEnd"/>
      <w:r w:rsidRPr="006F7383">
        <w:rPr>
          <w:rFonts w:asciiTheme="minorHAnsi" w:hAnsiTheme="minorHAnsi" w:cs="Arial"/>
        </w:rPr>
        <w:t xml:space="preserve">: 36,000 </w:t>
      </w:r>
      <w:proofErr w:type="gramStart"/>
      <w:r w:rsidRPr="006F7383">
        <w:rPr>
          <w:rFonts w:asciiTheme="minorHAnsi" w:hAnsiTheme="minorHAnsi" w:cs="Arial"/>
        </w:rPr>
        <w:t>mg</w:t>
      </w:r>
      <w:proofErr w:type="gramEnd"/>
      <w:r w:rsidRPr="006F7383">
        <w:rPr>
          <w:rFonts w:asciiTheme="minorHAnsi" w:hAnsiTheme="minorHAnsi" w:cs="Arial"/>
        </w:rPr>
        <w:t>;</w:t>
      </w:r>
      <w:r w:rsidRPr="006F7383">
        <w:rPr>
          <w:rFonts w:asciiTheme="minorHAnsi" w:hAnsiTheme="minorHAnsi" w:cs="Arial"/>
        </w:rPr>
        <w:br/>
        <w:t xml:space="preserve">- </w:t>
      </w:r>
      <w:proofErr w:type="spellStart"/>
      <w:r w:rsidRPr="006F7383">
        <w:rPr>
          <w:rFonts w:asciiTheme="minorHAnsi" w:hAnsiTheme="minorHAnsi" w:cs="Arial"/>
        </w:rPr>
        <w:t>Epinefrina</w:t>
      </w:r>
      <w:proofErr w:type="spellEnd"/>
      <w:r w:rsidRPr="006F7383">
        <w:rPr>
          <w:rFonts w:asciiTheme="minorHAnsi" w:hAnsiTheme="minorHAnsi" w:cs="Arial"/>
        </w:rPr>
        <w:t>: 0,018mg.</w:t>
      </w:r>
    </w:p>
    <w:bookmarkEnd w:id="0"/>
    <w:p w:rsidR="005C44B9" w:rsidRDefault="005C44B9"/>
    <w:sectPr w:rsidR="005C44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2E2"/>
    <w:rsid w:val="001942E2"/>
    <w:rsid w:val="005C44B9"/>
    <w:rsid w:val="006F7383"/>
    <w:rsid w:val="007E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1942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F73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942E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E0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0BFA"/>
    <w:rPr>
      <w:rFonts w:ascii="Tahoma" w:hAnsi="Tahoma" w:cs="Tahoma"/>
      <w:sz w:val="16"/>
      <w:szCs w:val="1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F73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6F7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1942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F73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942E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E0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0BFA"/>
    <w:rPr>
      <w:rFonts w:ascii="Tahoma" w:hAnsi="Tahoma" w:cs="Tahoma"/>
      <w:sz w:val="16"/>
      <w:szCs w:val="1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F73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6F7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6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MARCOS</cp:lastModifiedBy>
  <cp:revision>3</cp:revision>
  <dcterms:created xsi:type="dcterms:W3CDTF">2019-07-31T18:30:00Z</dcterms:created>
  <dcterms:modified xsi:type="dcterms:W3CDTF">2019-07-31T18:32:00Z</dcterms:modified>
</cp:coreProperties>
</file>